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994" w14:textId="18846803" w:rsidR="00490782" w:rsidRPr="00490782" w:rsidRDefault="00956387" w:rsidP="00490782">
      <w:pPr>
        <w:widowControl w:val="0"/>
        <w:suppressAutoHyphens/>
        <w:autoSpaceDN w:val="0"/>
        <w:spacing w:before="240" w:after="120" w:line="276" w:lineRule="auto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  <w:r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C</w:t>
      </w:r>
      <w:r w:rsidR="00490782"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OMUNICATO STAMPA</w:t>
      </w:r>
    </w:p>
    <w:p w14:paraId="72503F56" w14:textId="77777777" w:rsidR="00956387" w:rsidRPr="00956387" w:rsidRDefault="00956387" w:rsidP="000E43F2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</w:p>
    <w:p w14:paraId="3DB02A27" w14:textId="77777777" w:rsidR="000E43F2" w:rsidRDefault="000E43F2" w:rsidP="000E43F2">
      <w:pPr>
        <w:spacing w:line="276" w:lineRule="auto"/>
        <w:jc w:val="center"/>
        <w:outlineLvl w:val="0"/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</w:pPr>
      <w:r w:rsidRPr="000E43F2"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 xml:space="preserve">SI AVVIA ALLA CONCLUSIONE LA CAMPAGNA DI COMUNICAZIONE </w:t>
      </w:r>
      <w:r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 xml:space="preserve">2022 </w:t>
      </w:r>
    </w:p>
    <w:p w14:paraId="0D8F29C1" w14:textId="463A17CF" w:rsidR="000E43F2" w:rsidRDefault="000E43F2" w:rsidP="000E43F2">
      <w:pPr>
        <w:spacing w:line="276" w:lineRule="auto"/>
        <w:jc w:val="center"/>
        <w:outlineLvl w:val="0"/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</w:pPr>
      <w:r w:rsidRPr="000E43F2"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>“MY PERFECT PLACE”</w:t>
      </w:r>
      <w:r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 xml:space="preserve"> </w:t>
      </w:r>
      <w:r w:rsidRPr="000E43F2"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 xml:space="preserve">CON CUI FINALE LIGURE </w:t>
      </w:r>
      <w:r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 xml:space="preserve">HA SCELTO DI </w:t>
      </w:r>
      <w:r w:rsidRPr="000E43F2"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>RACCONTA</w:t>
      </w:r>
      <w:r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>RSI</w:t>
      </w:r>
      <w:r w:rsidRPr="000E43F2"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 xml:space="preserve"> </w:t>
      </w:r>
    </w:p>
    <w:p w14:paraId="224E737E" w14:textId="2852DA58" w:rsidR="000E43F2" w:rsidRDefault="000E43F2" w:rsidP="000E43F2">
      <w:pPr>
        <w:spacing w:line="276" w:lineRule="auto"/>
        <w:jc w:val="center"/>
        <w:outlineLvl w:val="0"/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</w:pPr>
      <w:r w:rsidRPr="000E43F2">
        <w:rPr>
          <w:rFonts w:ascii="Poppins Light" w:eastAsia="Times New Roman" w:hAnsi="Poppins Light" w:cs="Poppins Light"/>
          <w:b/>
          <w:bCs/>
          <w:sz w:val="24"/>
          <w:szCs w:val="24"/>
          <w:lang w:eastAsia="it-IT"/>
        </w:rPr>
        <w:t>ATTRAVERSO LE STORIE DEI SUOI PROTAGONISTI</w:t>
      </w:r>
    </w:p>
    <w:p w14:paraId="36B1688A" w14:textId="77777777" w:rsidR="000E43F2" w:rsidRPr="000E43F2" w:rsidRDefault="000E43F2" w:rsidP="000E43F2">
      <w:pPr>
        <w:spacing w:line="360" w:lineRule="auto"/>
        <w:jc w:val="both"/>
        <w:outlineLvl w:val="0"/>
        <w:rPr>
          <w:rFonts w:ascii="Segoe UI" w:eastAsia="Times New Roman" w:hAnsi="Segoe UI" w:cs="Segoe UI"/>
          <w:lang w:eastAsia="it-IT"/>
        </w:rPr>
      </w:pPr>
    </w:p>
    <w:p w14:paraId="5A2E3577" w14:textId="77777777" w:rsid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lang w:eastAsia="it-IT"/>
        </w:rPr>
      </w:pPr>
    </w:p>
    <w:p w14:paraId="4CCF4014" w14:textId="77777777" w:rsid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Finale Ligure, 27 ottobre 2022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-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Outdoor, natura, cultura, mare, gusto: cinque filoni tematici per una promozione turistica del territorio che passa attraverso le storie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i volti e le voci degli abitanti e delle persone che lavorano ogni giorno per rendere un luogo “un posto perfetto”. </w:t>
      </w:r>
    </w:p>
    <w:p w14:paraId="4F043FB6" w14:textId="6DDCDB20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È accaduto a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Finale Ligure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che nel 2022 ha scelto di presentarsi attraverso la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campagna di comunicazione “My Perfect Place”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che ha messo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al centro le persone finalesi e le loro storie.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Storie che rappresentano concretamente l’impegno quotidiano di una comunità locale che giorno dopo giorno si prende cura del luogo che abita, vive e ama, per renderlo sempre più vivo, attrattivo e accogliente per i suoi abitanti e per i turisti.</w:t>
      </w:r>
    </w:p>
    <w:p w14:paraId="710D1131" w14:textId="7777777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1D596A1B" w14:textId="02FF690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Un mensile online, un progetto fotografico e una web serie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sono i tre strumenti principali della campagna corale della destinazione turistica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>. Attraverso le storie di persone vere, impegnate nella cura e nelle azioni rivolte alla tutela del patrimonio, del paesaggio, dell’ambiente e del territorio, Finale ha voluto affermare così il valore intrinseco al proprio prodotto turistico, garantito proprio dall’impegno testimoniato dalle persone che quel prodotto lo fanno tutti i giorni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: dai ristoratori </w:t>
      </w:r>
      <w:r w:rsidR="00FD57EB">
        <w:rPr>
          <w:rFonts w:ascii="Poppins Light" w:eastAsia="Times New Roman" w:hAnsi="Poppins Light" w:cs="Poppins Light"/>
          <w:sz w:val="21"/>
          <w:szCs w:val="21"/>
          <w:lang w:eastAsia="it-IT"/>
        </w:rPr>
        <w:t>alle guide turistiche e naturalistiche,</w:t>
      </w:r>
      <w:r w:rsidR="00FD57EB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dagli albergatori a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i produttori</w:t>
      </w:r>
      <w:r w:rsidR="00FD57EB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delle eccellenze del territorio, dagli sportivi dell’outdoor, tra terra e mare,</w:t>
      </w:r>
      <w:r w:rsidR="005C0D98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ad</w:t>
      </w:r>
      <w:r w:rsidR="00FD57EB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artigiani</w:t>
      </w:r>
      <w:r w:rsidR="005C0D98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</w:t>
      </w:r>
      <w:r w:rsidR="00FD57EB">
        <w:rPr>
          <w:rFonts w:ascii="Poppins Light" w:eastAsia="Times New Roman" w:hAnsi="Poppins Light" w:cs="Poppins Light"/>
          <w:sz w:val="21"/>
          <w:szCs w:val="21"/>
          <w:lang w:eastAsia="it-IT"/>
        </w:rPr>
        <w:t>commercianti</w:t>
      </w:r>
      <w:r w:rsidR="005C0D98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ed esponenti del mondo dell’arte e della cultura finalese. </w:t>
      </w:r>
    </w:p>
    <w:p w14:paraId="0A485777" w14:textId="7777777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145038EA" w14:textId="4F18ABAD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Nel progetto </w:t>
      </w:r>
      <w:hyperlink r:id="rId7" w:history="1">
        <w:r w:rsidRPr="000E43F2">
          <w:rPr>
            <w:rFonts w:ascii="Poppins Light" w:eastAsia="Times New Roman" w:hAnsi="Poppins Light" w:cs="Poppins Light"/>
            <w:b/>
            <w:bCs/>
            <w:color w:val="0563C1" w:themeColor="hyperlink"/>
            <w:sz w:val="21"/>
            <w:szCs w:val="21"/>
            <w:u w:val="single"/>
            <w:lang w:eastAsia="it-IT"/>
          </w:rPr>
          <w:t>“Persone”</w:t>
        </w:r>
      </w:hyperlink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, 30 scatti del fotografo Corrado Murlo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specializzato in ritratti e fotografia documentaristica e creativa,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raccontano altrettante storie finalesi, per far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lastRenderedPageBreak/>
        <w:t>emergere un’immagine a tratti inconsueta delle persone e del loro legame con il territorio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. Ne è scaturita una mostra fotografica, reale, durante tutta la scorsa estate nei Chiostri di Santa Caterina, e virtuale, 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sempre visibile 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>sul sito web VisitFinaleLigure.it.</w:t>
      </w:r>
    </w:p>
    <w:p w14:paraId="64A423D3" w14:textId="7777777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07FF460C" w14:textId="3A8EBBC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Agli scatti fotografici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si collega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no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le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storie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dei protagonisti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pubblicate ogni mese sulla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testata online </w:t>
      </w:r>
      <w:hyperlink r:id="rId8" w:history="1">
        <w:r w:rsidRPr="000E43F2">
          <w:rPr>
            <w:rFonts w:ascii="Poppins Light" w:eastAsia="Times New Roman" w:hAnsi="Poppins Light" w:cs="Poppins Light"/>
            <w:b/>
            <w:bCs/>
            <w:color w:val="0563C1" w:themeColor="hyperlink"/>
            <w:sz w:val="21"/>
            <w:szCs w:val="21"/>
            <w:u w:val="single"/>
            <w:lang w:eastAsia="it-IT"/>
          </w:rPr>
          <w:t>“My Perfect Place”</w:t>
        </w:r>
      </w:hyperlink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ma anche la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web serie </w:t>
      </w:r>
      <w:hyperlink r:id="rId9" w:history="1">
        <w:r w:rsidRPr="000E43F2">
          <w:rPr>
            <w:rFonts w:ascii="Poppins Light" w:eastAsia="Times New Roman" w:hAnsi="Poppins Light" w:cs="Poppins Light"/>
            <w:b/>
            <w:bCs/>
            <w:color w:val="0563C1" w:themeColor="hyperlink"/>
            <w:sz w:val="21"/>
            <w:szCs w:val="21"/>
            <w:u w:val="single"/>
            <w:lang w:eastAsia="it-IT"/>
          </w:rPr>
          <w:t>“The Perfect Place”</w:t>
        </w:r>
      </w:hyperlink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realizzata da Artescienza per la regia di Samuele Wurtz, di cui si è appena conclusa la prima stagione. Cinque video storie dedicate rispettivamente a outdoor, natura, cultura, mare e gusto, raccolte durante conversazioni con i protagonisti sullo sfondo del territorio finalese. </w:t>
      </w:r>
    </w:p>
    <w:p w14:paraId="672EFF84" w14:textId="7777777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110D5DE5" w14:textId="564D6EE2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La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campagna low-budget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che si è articolata principalmente su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canali digital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ha saputo raggiungere </w:t>
      </w:r>
      <w:r w:rsidRPr="000E43F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obiettivi importanti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. Sono sicuramente significativi i dati della comunicazione digitale, con la newsletter “My Perfect Place” che registra una media di apertura del 48.9%, il profilo Instagram Visit Finale che ha segnato un incremento del 2.153% nella copertura dei posti e del + 31% nelle visite e la pagina Facebook che ha conquistato +1.146% in copertura, + 417% in like e + 158% in visite. </w:t>
      </w:r>
    </w:p>
    <w:p w14:paraId="48D7E618" w14:textId="7777777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1DA300A3" w14:textId="49AA0357" w:rsidR="000E43F2" w:rsidRP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>A curare la campagna “My Perfect Place”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, commissionata dal Comune di Finale Ligure,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è stata l’agenzia di comunicazione savonese Studiowiki, associata a UNA – Aziende della Comunicazione Unite e membro di DE.DE – Destination Design, la rete di imprese assegnataria del servizio di gestione turistica della destinazione Finale Ligure.</w:t>
      </w:r>
    </w:p>
    <w:p w14:paraId="316957B8" w14:textId="77777777" w:rsidR="00AC59BC" w:rsidRDefault="00AC59BC" w:rsidP="006C2023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</w:p>
    <w:p w14:paraId="3F7C8563" w14:textId="7B17840B" w:rsidR="00DF2A58" w:rsidRPr="001C669B" w:rsidRDefault="00477F9F" w:rsidP="001C669B">
      <w:pPr>
        <w:tabs>
          <w:tab w:val="left" w:pos="8370"/>
        </w:tabs>
        <w:spacing w:before="240"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______________________</w:t>
      </w:r>
      <w:r w:rsidR="000C7713" w:rsidRPr="001C669B">
        <w:rPr>
          <w:rFonts w:ascii="Poppins Light" w:hAnsi="Poppins Light" w:cs="Poppins Light"/>
          <w:sz w:val="20"/>
          <w:szCs w:val="20"/>
          <w:lang w:eastAsia="it-IT"/>
        </w:rPr>
        <w:tab/>
      </w:r>
    </w:p>
    <w:p w14:paraId="766FEB92" w14:textId="603E3F4D" w:rsidR="00490782" w:rsidRPr="00490782" w:rsidRDefault="00490782" w:rsidP="001C669B">
      <w:pPr>
        <w:spacing w:line="276" w:lineRule="auto"/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  <w:lang w:eastAsia="it-IT"/>
        </w:rPr>
        <w:t>Per ulteriori informazioni</w:t>
      </w:r>
    </w:p>
    <w:p w14:paraId="7F25F34E" w14:textId="1B6B1777" w:rsidR="00D951F5" w:rsidRPr="001C669B" w:rsidRDefault="00D951F5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Paola Iacona – Cell. 349 5345983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10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press@visitfinaleligure.it</w:t>
        </w:r>
      </w:hyperlink>
    </w:p>
    <w:p w14:paraId="5932FEE9" w14:textId="77777777" w:rsidR="00C738D0" w:rsidRPr="001C669B" w:rsidRDefault="00C738D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Area Comunicazione DE.DE </w:t>
      </w:r>
      <w:hyperlink r:id="rId11" w:history="1">
        <w:r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press@destinationdesign.it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Tel. 019 2054914</w:t>
      </w:r>
    </w:p>
    <w:p w14:paraId="70BD253B" w14:textId="15281DFA" w:rsidR="00D951F5" w:rsidRPr="001C669B" w:rsidRDefault="00C25BE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Ufficio Turismo - Città di Finale Ligure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12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www.comunefinaleligure.it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 Tel. 019-6890282</w:t>
      </w:r>
    </w:p>
    <w:sectPr w:rsidR="00D951F5" w:rsidRPr="001C669B" w:rsidSect="00195B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843" w:left="1134" w:header="794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871" w14:textId="77777777" w:rsidR="00B35AF0" w:rsidRDefault="00B35AF0" w:rsidP="00A62C92">
      <w:r>
        <w:separator/>
      </w:r>
    </w:p>
  </w:endnote>
  <w:endnote w:type="continuationSeparator" w:id="0">
    <w:p w14:paraId="317AB2B0" w14:textId="77777777" w:rsidR="00B35AF0" w:rsidRDefault="00B35AF0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Th">
    <w:altName w:val="Proxima Nova Th"/>
    <w:charset w:val="00"/>
    <w:family w:val="swiss"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CB13" w14:textId="77777777" w:rsidR="004E0C1D" w:rsidRDefault="004E0C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F982" w14:textId="77777777" w:rsidR="004E0C1D" w:rsidRDefault="004E0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D743" w14:textId="77777777" w:rsidR="00B35AF0" w:rsidRDefault="00B35AF0" w:rsidP="00A62C92">
      <w:r>
        <w:separator/>
      </w:r>
    </w:p>
  </w:footnote>
  <w:footnote w:type="continuationSeparator" w:id="0">
    <w:p w14:paraId="1350619B" w14:textId="77777777" w:rsidR="00B35AF0" w:rsidRDefault="00B35AF0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00000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46684D00" w:rsidR="00A62C92" w:rsidRDefault="00000000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30.45pt;margin-top:-118.05pt;width:595.7pt;height:842.15pt;z-index:-251656192;mso-position-horizontal-relative:margin;mso-position-vertical-relative:margin" o:allowincell="f">
          <v:imagedata r:id="rId1" o:title="carta intestata DEDE+FINALE-01-01"/>
          <w10:wrap anchorx="margin" anchory="margin"/>
        </v:shape>
      </w:pict>
    </w:r>
    <w:r w:rsidR="00647C72">
      <w:rPr>
        <w:noProof/>
      </w:rPr>
      <w:drawing>
        <wp:anchor distT="0" distB="0" distL="114300" distR="114300" simplePos="0" relativeHeight="251661312" behindDoc="1" locked="0" layoutInCell="1" allowOverlap="1" wp14:anchorId="6EFB623B" wp14:editId="4E598C47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857250" cy="1119505"/>
          <wp:effectExtent l="0" t="0" r="0" b="4445"/>
          <wp:wrapTight wrapText="bothSides">
            <wp:wrapPolygon edited="0">
              <wp:start x="0" y="0"/>
              <wp:lineTo x="0" y="21318"/>
              <wp:lineTo x="21120" y="21318"/>
              <wp:lineTo x="21120" y="0"/>
              <wp:lineTo x="0" y="0"/>
            </wp:wrapPolygon>
          </wp:wrapTight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21A8C95D" w:rsidR="00A62C92" w:rsidRDefault="004E0C1D" w:rsidP="004E0C1D">
    <w:pPr>
      <w:pStyle w:val="Intestazione"/>
      <w:tabs>
        <w:tab w:val="clear" w:pos="4819"/>
        <w:tab w:val="clear" w:pos="9638"/>
        <w:tab w:val="left" w:pos="2254"/>
      </w:tabs>
      <w:spacing w:before="60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00000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E0728"/>
    <w:multiLevelType w:val="multilevel"/>
    <w:tmpl w:val="89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945"/>
    <w:multiLevelType w:val="hybridMultilevel"/>
    <w:tmpl w:val="38601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5CD"/>
    <w:multiLevelType w:val="hybridMultilevel"/>
    <w:tmpl w:val="8EACC772"/>
    <w:lvl w:ilvl="0" w:tplc="07B0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E51FF"/>
    <w:multiLevelType w:val="hybridMultilevel"/>
    <w:tmpl w:val="E9B09AC6"/>
    <w:lvl w:ilvl="0" w:tplc="0410000F">
      <w:start w:val="1"/>
      <w:numFmt w:val="decimal"/>
      <w:lvlText w:val="%1."/>
      <w:lvlJc w:val="left"/>
      <w:pPr>
        <w:ind w:left="779" w:hanging="360"/>
      </w:p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D2B69E1"/>
    <w:multiLevelType w:val="hybridMultilevel"/>
    <w:tmpl w:val="7F44F834"/>
    <w:lvl w:ilvl="0" w:tplc="3BC67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8858">
    <w:abstractNumId w:val="0"/>
  </w:num>
  <w:num w:numId="2" w16cid:durableId="1365594461">
    <w:abstractNumId w:val="1"/>
  </w:num>
  <w:num w:numId="3" w16cid:durableId="1609238289">
    <w:abstractNumId w:val="3"/>
  </w:num>
  <w:num w:numId="4" w16cid:durableId="1330595142">
    <w:abstractNumId w:val="4"/>
  </w:num>
  <w:num w:numId="5" w16cid:durableId="1576669551">
    <w:abstractNumId w:val="2"/>
  </w:num>
  <w:num w:numId="6" w16cid:durableId="567613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65BA"/>
    <w:rsid w:val="00006F50"/>
    <w:rsid w:val="000141E6"/>
    <w:rsid w:val="0001733E"/>
    <w:rsid w:val="00027FFD"/>
    <w:rsid w:val="000458C4"/>
    <w:rsid w:val="0007603A"/>
    <w:rsid w:val="00077B48"/>
    <w:rsid w:val="000938D9"/>
    <w:rsid w:val="000A5FA6"/>
    <w:rsid w:val="000B6806"/>
    <w:rsid w:val="000B75F7"/>
    <w:rsid w:val="000C7713"/>
    <w:rsid w:val="000D13E7"/>
    <w:rsid w:val="000E0766"/>
    <w:rsid w:val="000E3EC9"/>
    <w:rsid w:val="000E43F2"/>
    <w:rsid w:val="000E7D53"/>
    <w:rsid w:val="001018CB"/>
    <w:rsid w:val="00117298"/>
    <w:rsid w:val="001215D8"/>
    <w:rsid w:val="0014691F"/>
    <w:rsid w:val="00151891"/>
    <w:rsid w:val="001578BD"/>
    <w:rsid w:val="0017107D"/>
    <w:rsid w:val="00175DD2"/>
    <w:rsid w:val="00195B20"/>
    <w:rsid w:val="001B4A55"/>
    <w:rsid w:val="001C669B"/>
    <w:rsid w:val="001E0882"/>
    <w:rsid w:val="001E1C9F"/>
    <w:rsid w:val="001E2D1C"/>
    <w:rsid w:val="001F1B4E"/>
    <w:rsid w:val="00201F86"/>
    <w:rsid w:val="0021685C"/>
    <w:rsid w:val="00221247"/>
    <w:rsid w:val="00246C23"/>
    <w:rsid w:val="002642E4"/>
    <w:rsid w:val="002676CC"/>
    <w:rsid w:val="0027423A"/>
    <w:rsid w:val="00277E88"/>
    <w:rsid w:val="00293458"/>
    <w:rsid w:val="00295745"/>
    <w:rsid w:val="002A1E71"/>
    <w:rsid w:val="002B5F3F"/>
    <w:rsid w:val="002C7D27"/>
    <w:rsid w:val="002D3F9E"/>
    <w:rsid w:val="002F1763"/>
    <w:rsid w:val="002F68A5"/>
    <w:rsid w:val="00314DB8"/>
    <w:rsid w:val="00316F6D"/>
    <w:rsid w:val="00322B83"/>
    <w:rsid w:val="00327043"/>
    <w:rsid w:val="003312B7"/>
    <w:rsid w:val="00341789"/>
    <w:rsid w:val="003540BD"/>
    <w:rsid w:val="00370465"/>
    <w:rsid w:val="003733C1"/>
    <w:rsid w:val="003876B9"/>
    <w:rsid w:val="0039031A"/>
    <w:rsid w:val="003911DB"/>
    <w:rsid w:val="003C5B98"/>
    <w:rsid w:val="003D56B7"/>
    <w:rsid w:val="003D609C"/>
    <w:rsid w:val="003E7E20"/>
    <w:rsid w:val="003F6638"/>
    <w:rsid w:val="00401BBD"/>
    <w:rsid w:val="00412F9E"/>
    <w:rsid w:val="00425989"/>
    <w:rsid w:val="00427F48"/>
    <w:rsid w:val="0044683F"/>
    <w:rsid w:val="0044736D"/>
    <w:rsid w:val="00453BC7"/>
    <w:rsid w:val="0045677D"/>
    <w:rsid w:val="00477F9F"/>
    <w:rsid w:val="00483AE8"/>
    <w:rsid w:val="004852A7"/>
    <w:rsid w:val="00490782"/>
    <w:rsid w:val="00490C09"/>
    <w:rsid w:val="004B2694"/>
    <w:rsid w:val="004D2A6B"/>
    <w:rsid w:val="004D2C69"/>
    <w:rsid w:val="004D5CD6"/>
    <w:rsid w:val="004E0C1D"/>
    <w:rsid w:val="004E0E0A"/>
    <w:rsid w:val="004E5AAB"/>
    <w:rsid w:val="004F6B3C"/>
    <w:rsid w:val="004F6C5F"/>
    <w:rsid w:val="005148C7"/>
    <w:rsid w:val="0051724E"/>
    <w:rsid w:val="00520871"/>
    <w:rsid w:val="00540452"/>
    <w:rsid w:val="00541FFA"/>
    <w:rsid w:val="00551BF2"/>
    <w:rsid w:val="00563190"/>
    <w:rsid w:val="0056609E"/>
    <w:rsid w:val="00567075"/>
    <w:rsid w:val="005708A2"/>
    <w:rsid w:val="00572475"/>
    <w:rsid w:val="005725C6"/>
    <w:rsid w:val="00596731"/>
    <w:rsid w:val="005A0175"/>
    <w:rsid w:val="005A2D16"/>
    <w:rsid w:val="005B635D"/>
    <w:rsid w:val="005C0D98"/>
    <w:rsid w:val="005E3A6B"/>
    <w:rsid w:val="005E3DFC"/>
    <w:rsid w:val="005E55F5"/>
    <w:rsid w:val="005F1AFB"/>
    <w:rsid w:val="00613E6C"/>
    <w:rsid w:val="00626A98"/>
    <w:rsid w:val="00627AB3"/>
    <w:rsid w:val="00635346"/>
    <w:rsid w:val="00647C72"/>
    <w:rsid w:val="00654965"/>
    <w:rsid w:val="006609B5"/>
    <w:rsid w:val="00664270"/>
    <w:rsid w:val="00677A63"/>
    <w:rsid w:val="0068065D"/>
    <w:rsid w:val="006842B3"/>
    <w:rsid w:val="006845B7"/>
    <w:rsid w:val="00686F9C"/>
    <w:rsid w:val="006935CF"/>
    <w:rsid w:val="00694774"/>
    <w:rsid w:val="006B07B8"/>
    <w:rsid w:val="006B0A83"/>
    <w:rsid w:val="006B4882"/>
    <w:rsid w:val="006C2023"/>
    <w:rsid w:val="006C5764"/>
    <w:rsid w:val="006C6F0F"/>
    <w:rsid w:val="006D19A4"/>
    <w:rsid w:val="006D1B2D"/>
    <w:rsid w:val="006E73F6"/>
    <w:rsid w:val="006E796F"/>
    <w:rsid w:val="006F5E35"/>
    <w:rsid w:val="007005DB"/>
    <w:rsid w:val="0070343B"/>
    <w:rsid w:val="007035FE"/>
    <w:rsid w:val="00706554"/>
    <w:rsid w:val="00716C7A"/>
    <w:rsid w:val="00720CA9"/>
    <w:rsid w:val="00761C1D"/>
    <w:rsid w:val="007702E8"/>
    <w:rsid w:val="00775345"/>
    <w:rsid w:val="00786345"/>
    <w:rsid w:val="007C2843"/>
    <w:rsid w:val="007E11FF"/>
    <w:rsid w:val="007E3F86"/>
    <w:rsid w:val="00814A49"/>
    <w:rsid w:val="00816EBA"/>
    <w:rsid w:val="00830FC2"/>
    <w:rsid w:val="008316C2"/>
    <w:rsid w:val="00832C9C"/>
    <w:rsid w:val="00873882"/>
    <w:rsid w:val="008A0BDD"/>
    <w:rsid w:val="008D57D1"/>
    <w:rsid w:val="008D585E"/>
    <w:rsid w:val="008D7A17"/>
    <w:rsid w:val="008E3D58"/>
    <w:rsid w:val="008E4CC0"/>
    <w:rsid w:val="0090150F"/>
    <w:rsid w:val="009049BE"/>
    <w:rsid w:val="00904F83"/>
    <w:rsid w:val="00910EA2"/>
    <w:rsid w:val="009157AD"/>
    <w:rsid w:val="00915C5E"/>
    <w:rsid w:val="00924BB1"/>
    <w:rsid w:val="00925B03"/>
    <w:rsid w:val="0093080F"/>
    <w:rsid w:val="0093268B"/>
    <w:rsid w:val="009477CE"/>
    <w:rsid w:val="00956387"/>
    <w:rsid w:val="00965AFE"/>
    <w:rsid w:val="00981A6B"/>
    <w:rsid w:val="00996295"/>
    <w:rsid w:val="0099689E"/>
    <w:rsid w:val="00997CE7"/>
    <w:rsid w:val="009B5BB8"/>
    <w:rsid w:val="009C6CF2"/>
    <w:rsid w:val="009F6641"/>
    <w:rsid w:val="00A01660"/>
    <w:rsid w:val="00A4479A"/>
    <w:rsid w:val="00A514C2"/>
    <w:rsid w:val="00A516CF"/>
    <w:rsid w:val="00A556B7"/>
    <w:rsid w:val="00A62C92"/>
    <w:rsid w:val="00A75AE9"/>
    <w:rsid w:val="00A803D0"/>
    <w:rsid w:val="00A8430C"/>
    <w:rsid w:val="00A9167C"/>
    <w:rsid w:val="00A940BD"/>
    <w:rsid w:val="00AA4C94"/>
    <w:rsid w:val="00AA60D1"/>
    <w:rsid w:val="00AC0B12"/>
    <w:rsid w:val="00AC59BC"/>
    <w:rsid w:val="00AC75BE"/>
    <w:rsid w:val="00AE4B61"/>
    <w:rsid w:val="00AE75FA"/>
    <w:rsid w:val="00AF2059"/>
    <w:rsid w:val="00B079CA"/>
    <w:rsid w:val="00B17E98"/>
    <w:rsid w:val="00B2504C"/>
    <w:rsid w:val="00B333EC"/>
    <w:rsid w:val="00B339CB"/>
    <w:rsid w:val="00B35AF0"/>
    <w:rsid w:val="00B42110"/>
    <w:rsid w:val="00B673DF"/>
    <w:rsid w:val="00B7551D"/>
    <w:rsid w:val="00B85A02"/>
    <w:rsid w:val="00B91F8D"/>
    <w:rsid w:val="00BA34D1"/>
    <w:rsid w:val="00BA4103"/>
    <w:rsid w:val="00BC1D0E"/>
    <w:rsid w:val="00BD2DF7"/>
    <w:rsid w:val="00BE245E"/>
    <w:rsid w:val="00C04DDE"/>
    <w:rsid w:val="00C05046"/>
    <w:rsid w:val="00C126E5"/>
    <w:rsid w:val="00C16DDA"/>
    <w:rsid w:val="00C25642"/>
    <w:rsid w:val="00C25BE0"/>
    <w:rsid w:val="00C32814"/>
    <w:rsid w:val="00C42FC3"/>
    <w:rsid w:val="00C540A4"/>
    <w:rsid w:val="00C71250"/>
    <w:rsid w:val="00C73581"/>
    <w:rsid w:val="00C738D0"/>
    <w:rsid w:val="00C80322"/>
    <w:rsid w:val="00C857A6"/>
    <w:rsid w:val="00C867B5"/>
    <w:rsid w:val="00CA04F2"/>
    <w:rsid w:val="00CA0EB5"/>
    <w:rsid w:val="00CA289F"/>
    <w:rsid w:val="00CA35EF"/>
    <w:rsid w:val="00CA5ECE"/>
    <w:rsid w:val="00CB0754"/>
    <w:rsid w:val="00CC4433"/>
    <w:rsid w:val="00CC7F9D"/>
    <w:rsid w:val="00CD358F"/>
    <w:rsid w:val="00CE02E3"/>
    <w:rsid w:val="00CF7A25"/>
    <w:rsid w:val="00D00488"/>
    <w:rsid w:val="00D075A0"/>
    <w:rsid w:val="00D11E3F"/>
    <w:rsid w:val="00D13BB2"/>
    <w:rsid w:val="00D22DB4"/>
    <w:rsid w:val="00D432BC"/>
    <w:rsid w:val="00D56103"/>
    <w:rsid w:val="00D65015"/>
    <w:rsid w:val="00D66B43"/>
    <w:rsid w:val="00D6761E"/>
    <w:rsid w:val="00D704C1"/>
    <w:rsid w:val="00D73000"/>
    <w:rsid w:val="00D76CF3"/>
    <w:rsid w:val="00D76D37"/>
    <w:rsid w:val="00D8288F"/>
    <w:rsid w:val="00D86E1A"/>
    <w:rsid w:val="00D951F5"/>
    <w:rsid w:val="00DB0075"/>
    <w:rsid w:val="00DB59D9"/>
    <w:rsid w:val="00DC590C"/>
    <w:rsid w:val="00DE653B"/>
    <w:rsid w:val="00DF2A58"/>
    <w:rsid w:val="00E11B59"/>
    <w:rsid w:val="00E2179A"/>
    <w:rsid w:val="00E27E3C"/>
    <w:rsid w:val="00E32E8C"/>
    <w:rsid w:val="00E43811"/>
    <w:rsid w:val="00E4535C"/>
    <w:rsid w:val="00E661D2"/>
    <w:rsid w:val="00E73B24"/>
    <w:rsid w:val="00E83049"/>
    <w:rsid w:val="00E873C6"/>
    <w:rsid w:val="00E90CC8"/>
    <w:rsid w:val="00EB4D81"/>
    <w:rsid w:val="00EC7029"/>
    <w:rsid w:val="00EC7280"/>
    <w:rsid w:val="00ED3EEA"/>
    <w:rsid w:val="00EE2084"/>
    <w:rsid w:val="00EE5811"/>
    <w:rsid w:val="00EE5A42"/>
    <w:rsid w:val="00F06755"/>
    <w:rsid w:val="00F112F9"/>
    <w:rsid w:val="00F25B61"/>
    <w:rsid w:val="00F32BF7"/>
    <w:rsid w:val="00F37B6E"/>
    <w:rsid w:val="00F44B59"/>
    <w:rsid w:val="00F55C5D"/>
    <w:rsid w:val="00F70472"/>
    <w:rsid w:val="00F76A0F"/>
    <w:rsid w:val="00F77DD7"/>
    <w:rsid w:val="00FB23BB"/>
    <w:rsid w:val="00FB6A46"/>
    <w:rsid w:val="00FC6FB5"/>
    <w:rsid w:val="00FD57EB"/>
    <w:rsid w:val="00FD658E"/>
    <w:rsid w:val="00FE5BF8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  <w:style w:type="character" w:customStyle="1" w:styleId="A4">
    <w:name w:val="A4"/>
    <w:uiPriority w:val="99"/>
    <w:rsid w:val="00775345"/>
    <w:rPr>
      <w:rFonts w:cs="Proxima Nova Th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0343B"/>
    <w:pPr>
      <w:ind w:left="720"/>
      <w:contextualSpacing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43B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43B"/>
    <w:rPr>
      <w:sz w:val="20"/>
      <w:szCs w:val="20"/>
    </w:rPr>
  </w:style>
  <w:style w:type="paragraph" w:customStyle="1" w:styleId="Default">
    <w:name w:val="Default"/>
    <w:rsid w:val="00E32E8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BF2"/>
    <w:rPr>
      <w:rFonts w:ascii="Playfair Display" w:hAnsi="Playfair Display"/>
      <w:b w:val="0"/>
      <w:i w:val="0"/>
      <w:iCs/>
      <w:color w:val="BBA193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112F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12F9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1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finaleligure.it/my-perfect-pla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sitfinaleligure.it/my-perfect-place-luglio-2022/persone/" TargetMode="External"/><Relationship Id="rId12" Type="http://schemas.openxmlformats.org/officeDocument/2006/relationships/hyperlink" Target="http://www.comunefinaleligur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destinationdesig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ess@visitfinaleligur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sitfinaleligure.it/my-perfect-place-luglio-2022/the-perfect-plac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3</cp:revision>
  <cp:lastPrinted>2021-10-06T13:49:00Z</cp:lastPrinted>
  <dcterms:created xsi:type="dcterms:W3CDTF">2022-10-26T13:37:00Z</dcterms:created>
  <dcterms:modified xsi:type="dcterms:W3CDTF">2022-10-26T13:57:00Z</dcterms:modified>
</cp:coreProperties>
</file>